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учебной дисциплины</w:t>
      </w:r>
    </w:p>
    <w:p w:rsidR="00F83C50" w:rsidRDefault="00F83C50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ОП.04 </w:t>
      </w:r>
      <w:r w:rsidRPr="00F83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и правовые основы профессиональной деятельности 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Целью изучения дисциплины является приобретение обучающимися теоретических знаний, практических навыков и умений в области 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кономически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 xml:space="preserve"> и правовы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 w:rsidR="00F83C5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</w:t>
            </w:r>
            <w:r w:rsidR="00F83C50">
              <w:t xml:space="preserve"> о</w:t>
            </w:r>
            <w:r w:rsidR="00F83C50" w:rsidRPr="00F83C5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бщепрофессиональный цикл</w:t>
            </w:r>
            <w:r w:rsidRPr="009861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F83C50">
              <w:t xml:space="preserve"> 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9861FF" w:rsidRPr="009861FF" w:rsidRDefault="009861FF" w:rsidP="00F83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  <w:r w:rsidR="00F83C50">
              <w:t xml:space="preserve"> </w:t>
            </w:r>
            <w:r w:rsidR="00F83C50" w:rsidRPr="00F83C50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учебной дисциплине обучающейся должен уметь: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проводить анализ состояния рынка товаров и услуг в области профессиональной деятельности;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ориентироваться в общих вопросах основ экономики организации питания;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определять потребность в материальных, трудовых ресурсах;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применять нормы трудового права при взаимодействии с подчиненным персоналом;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применять экономические и правовые знания в конкретных производственных ситуациях;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защищать свои права  в рамках действующего законодательства РФ.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принципы рыночной экономики;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организационно-правовые формы организаций;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способы ресурсосбережения в организации;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понятие, виды предпринимательства;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виды предпринимательских рисков, способы их предотвращения и минимизации;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нормативно - правовые документы, регулирующие хозяйственные отношения;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основные положения законодательства, регулирующего трудовые отношения;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формы и системы оплаты труда;</w:t>
            </w:r>
          </w:p>
          <w:p w:rsidR="00F83C50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механизм формирования заработной платы;</w:t>
            </w:r>
          </w:p>
          <w:p w:rsidR="009861FF" w:rsidRPr="00F83C50" w:rsidRDefault="00F83C50" w:rsidP="00F83C50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</w:t>
            </w:r>
            <w:r w:rsidRPr="00F83C50">
              <w:rPr>
                <w:rFonts w:ascii="Times New Roman" w:eastAsia="Arial Unicode MS" w:hAnsi="Times New Roman" w:cs="Times New Roman"/>
                <w:sz w:val="24"/>
                <w:szCs w:val="24"/>
              </w:rPr>
              <w:t>виды гарантий, компенсаций и удержаний из заработной платы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9861FF" w:rsidRDefault="00BD79B3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Раздел 1. Экономические и правовые основы производственной деятельности</w:t>
            </w:r>
          </w:p>
          <w:p w:rsidR="00BD79B3" w:rsidRDefault="00BD79B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Принципы рыночной экономики</w:t>
            </w:r>
          </w:p>
          <w:p w:rsidR="00BD79B3" w:rsidRDefault="00BD79B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Тема 1.2. Предприятие (организация) как субъект хозяйствования.</w:t>
            </w:r>
          </w:p>
          <w:p w:rsidR="00BD79B3" w:rsidRDefault="00BD79B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Раздел 2  Основы трудового права и формы оплаты труда</w:t>
            </w:r>
          </w:p>
          <w:p w:rsidR="00BD79B3" w:rsidRDefault="00BD79B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Тема 2.1 Основные положения законодательства, регулирующие трудовые отношения</w:t>
            </w:r>
          </w:p>
          <w:p w:rsidR="00BD79B3" w:rsidRPr="009861FF" w:rsidRDefault="00BD79B3" w:rsidP="00BD79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9B3">
              <w:rPr>
                <w:rFonts w:ascii="Times New Roman" w:hAnsi="Times New Roman" w:cs="Times New Roman"/>
                <w:sz w:val="24"/>
                <w:szCs w:val="24"/>
              </w:rPr>
              <w:t>Тема 2.2. Механизм формирования и формы оплаты труда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Румынина</w:t>
            </w:r>
            <w:proofErr w:type="spellEnd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 В.В. Правовое обеспечение профессиональной деятельности https://lawbook.online/kniga-rossii-pravo-grajdanskoe/pravovoe-obespechenie-professionalnoy.html  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Гомола</w:t>
            </w:r>
            <w:proofErr w:type="spellEnd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 А.И. Экономика для профессий и специальностей социально-экономического профиля: учебник /А.И. </w:t>
            </w:r>
            <w:proofErr w:type="spellStart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Гомола</w:t>
            </w:r>
            <w:proofErr w:type="spellEnd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, В.Е. Кириллов, П.А. Жаннин – М.: Изд. центр «Академия», 2020. – 336 с.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Для преподавателей: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Конституция Российской Федерации – М.: 1993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Трудовой кодекс РФ от 30.12.2001г. № 197-ФЗ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>Гражданский кодекс РФ ч. 1 от 16.12.2019 N 430-ФЗ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>Гражданский кодекс РФ ч. 2  от 18.03.2019 N 34-ФЗ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Гражданский кодекс РФ ч. 3 от 18.03.2019 N 34-ФЗ. 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>Гражданский кодекс РФ ч. 4 от  12 марта 2014 г. N 35-ФЗ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>Гражданский процессуальный кодекс РФ  от 14.11.2002 N 138-ФЗ (ред. от 02.12.2019)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ab/>
              <w:t>Справочник кадровика: журнал руководителя кадровой службы. Учрежден Издательским домом "</w:t>
            </w:r>
            <w:proofErr w:type="spellStart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МедіаПро</w:t>
            </w:r>
            <w:proofErr w:type="spellEnd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</w:p>
          <w:p w:rsid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Человек и Закон: правовой журнал. Учрежден Министерством юстиции Российской Федерац</w:t>
            </w:r>
            <w:proofErr w:type="gramStart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ии и ООО</w:t>
            </w:r>
            <w:proofErr w:type="gramEnd"/>
            <w:r w:rsidRPr="00B03598">
              <w:rPr>
                <w:rFonts w:ascii="Times New Roman" w:hAnsi="Times New Roman" w:cs="Times New Roman"/>
                <w:sz w:val="24"/>
                <w:szCs w:val="24"/>
              </w:rPr>
              <w:t xml:space="preserve"> «Журнал «Человек и Закон».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Интернет-ресурсы:</w:t>
            </w:r>
          </w:p>
          <w:p w:rsidR="009861FF" w:rsidRPr="009861FF" w:rsidRDefault="00B03598" w:rsidP="00177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«Электронная библиотека. Право России» Форма доступа http://www/allpravo.ru/library . Справочная система «Консультант-плюс. Форма доступа http://www.cons-plus.ru.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Контрольные вопросы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Ситуации для обсуждения</w:t>
            </w:r>
          </w:p>
          <w:p w:rsidR="00B03598" w:rsidRPr="00B03598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9861FF" w:rsidRPr="009861FF" w:rsidRDefault="00B03598" w:rsidP="00B0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8">
              <w:rPr>
                <w:rFonts w:ascii="Times New Roman" w:hAnsi="Times New Roman" w:cs="Times New Roman"/>
                <w:sz w:val="24"/>
                <w:szCs w:val="24"/>
              </w:rPr>
              <w:t>Экзаменационные материалы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9861FF" w:rsidRPr="009861FF" w:rsidRDefault="00B03598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1E1EB4" w:rsidRDefault="00B03598" w:rsidP="00B03598">
      <w:bookmarkStart w:id="0" w:name="_GoBack"/>
      <w:bookmarkEnd w:id="0"/>
    </w:p>
    <w:sectPr w:rsidR="001E1EB4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BA1"/>
    <w:multiLevelType w:val="hybridMultilevel"/>
    <w:tmpl w:val="AC4C6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155D21"/>
    <w:multiLevelType w:val="hybridMultilevel"/>
    <w:tmpl w:val="099C2A1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57"/>
    <w:rsid w:val="00177B16"/>
    <w:rsid w:val="004A45AA"/>
    <w:rsid w:val="009861FF"/>
    <w:rsid w:val="00B03598"/>
    <w:rsid w:val="00BD79B3"/>
    <w:rsid w:val="00BE7FAB"/>
    <w:rsid w:val="00D71C57"/>
    <w:rsid w:val="00F8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716</Words>
  <Characters>4082</Characters>
  <Application>Microsoft Office Word</Application>
  <DocSecurity>0</DocSecurity>
  <Lines>34</Lines>
  <Paragraphs>9</Paragraphs>
  <ScaleCrop>false</ScaleCrop>
  <Company>SPecialiST RePack</Company>
  <LinksUpToDate>false</LinksUpToDate>
  <CharactersWithSpaces>4789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6</cp:revision>
  <dcterms:created xsi:type="dcterms:W3CDTF">2024-06-06T17:35:00Z</dcterms:created>
  <dcterms:modified xsi:type="dcterms:W3CDTF">2025-06-18T06:50:00Z</dcterms:modified>
</cp:coreProperties>
</file>